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C90284" w:rsidRPr="009E2B80">
        <w:tc>
          <w:tcPr>
            <w:tcW w:w="9288" w:type="dxa"/>
            <w:gridSpan w:val="12"/>
            <w:shd w:val="clear" w:color="auto" w:fill="8DB3E2"/>
          </w:tcPr>
          <w:p w:rsidR="00C90284" w:rsidRPr="009E2B80" w:rsidRDefault="00C90284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9E2B80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 w:rsidRPr="009E2B80">
              <w:rPr>
                <w:sz w:val="22"/>
                <w:szCs w:val="22"/>
              </w:rPr>
              <w:t>5351309 POLYMER BASED COMPOSITES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3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7.5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Prof.Dr. Nursel Dilsiz</w:t>
            </w:r>
          </w:p>
          <w:p w:rsidR="00C90284" w:rsidRPr="009E2B80" w:rsidRDefault="00C90284" w:rsidP="009803B8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ndilsiz@gazi.edu.tr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Elective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Fall-Spring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None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B62DCA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Teaching  how to prepare  polymer and composite materials  and their uses  in engineering application..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1D07C5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Properties of high performance polymers. Polymerization mechanisms. Classification of polymer composites. Matrix-reinforced interface mechanism. Thermal and mechanical behaviors of polymer composite materials. The production methods of polymer composite materials.</w:t>
            </w:r>
          </w:p>
        </w:tc>
      </w:tr>
      <w:tr w:rsidR="00C90284" w:rsidRPr="009E2B80">
        <w:tc>
          <w:tcPr>
            <w:tcW w:w="2301" w:type="dxa"/>
            <w:gridSpan w:val="2"/>
            <w:shd w:val="clear" w:color="auto" w:fill="C6D9F1"/>
          </w:tcPr>
          <w:p w:rsidR="00C90284" w:rsidRPr="009E2B80" w:rsidRDefault="00C90284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7" w:type="dxa"/>
            <w:gridSpan w:val="10"/>
          </w:tcPr>
          <w:p w:rsidR="00C90284" w:rsidRPr="009E2B80" w:rsidRDefault="00C90284" w:rsidP="001D07C5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Properties of polymeric  and composites materials and manufacturing of advanced polymer composite materials.</w:t>
            </w:r>
          </w:p>
        </w:tc>
      </w:tr>
      <w:tr w:rsidR="00C90284" w:rsidRPr="009E2B80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</w:p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</w:p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</w:p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4961" w:type="dxa"/>
            <w:gridSpan w:val="7"/>
          </w:tcPr>
          <w:p w:rsidR="00C90284" w:rsidRPr="009E2B80" w:rsidRDefault="00C90284" w:rsidP="009803B8">
            <w:r w:rsidRPr="009E2B80">
              <w:rPr>
                <w:sz w:val="22"/>
                <w:szCs w:val="22"/>
              </w:rPr>
              <w:t>1. Dostal, C.A., Engineered Materials Handbook: Composites, Vol 1, ASM Intl, 1987.</w:t>
            </w:r>
          </w:p>
          <w:p w:rsidR="00C90284" w:rsidRPr="009E2B80" w:rsidRDefault="00C90284" w:rsidP="009803B8">
            <w:pPr>
              <w:rPr>
                <w:color w:val="000000"/>
              </w:rPr>
            </w:pPr>
            <w:r w:rsidRPr="009E2B80">
              <w:rPr>
                <w:color w:val="000000"/>
                <w:sz w:val="22"/>
                <w:szCs w:val="22"/>
              </w:rPr>
              <w:t>2. Talreja, R., Månson, A.E., Polymer matrix composites, Pergamon,  2001.</w:t>
            </w:r>
          </w:p>
          <w:p w:rsidR="00C90284" w:rsidRPr="009E2B80" w:rsidRDefault="00C90284" w:rsidP="009803B8">
            <w:pPr>
              <w:rPr>
                <w:color w:val="000000"/>
              </w:rPr>
            </w:pPr>
            <w:r w:rsidRPr="009E2B80">
              <w:rPr>
                <w:color w:val="000000"/>
                <w:sz w:val="22"/>
                <w:szCs w:val="22"/>
              </w:rPr>
              <w:t>3. Fried, J., Polymer Science and Technology, Prentice Hall, 2</w:t>
            </w:r>
            <w:r w:rsidRPr="009E2B80">
              <w:rPr>
                <w:color w:val="000000"/>
                <w:sz w:val="22"/>
                <w:szCs w:val="22"/>
                <w:vertAlign w:val="superscript"/>
              </w:rPr>
              <w:t>nd</w:t>
            </w:r>
            <w:r w:rsidRPr="009E2B80">
              <w:rPr>
                <w:color w:val="000000"/>
                <w:sz w:val="22"/>
                <w:szCs w:val="22"/>
              </w:rPr>
              <w:t xml:space="preserve"> ed.,  2003.</w:t>
            </w:r>
          </w:p>
          <w:p w:rsidR="00C90284" w:rsidRPr="009E2B80" w:rsidRDefault="00C90284" w:rsidP="009803B8"/>
        </w:tc>
      </w:tr>
      <w:tr w:rsidR="00C90284" w:rsidRPr="009E2B80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61" w:type="dxa"/>
            <w:gridSpan w:val="7"/>
          </w:tcPr>
          <w:p w:rsidR="00C90284" w:rsidRPr="009E2B80" w:rsidRDefault="00C90284" w:rsidP="009803B8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Periodicals related to polymer composites</w:t>
            </w:r>
          </w:p>
        </w:tc>
      </w:tr>
      <w:tr w:rsidR="00C90284" w:rsidRPr="009E2B80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9" w:type="dxa"/>
            <w:gridSpan w:val="2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5" w:type="dxa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C90284" w:rsidRPr="009E2B80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13" w:type="dxa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29" w:type="dxa"/>
            <w:gridSpan w:val="2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86" w:type="dxa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895" w:type="dxa"/>
            <w:gridSpan w:val="2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799" w:type="dxa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81</w:t>
            </w:r>
          </w:p>
        </w:tc>
        <w:tc>
          <w:tcPr>
            <w:tcW w:w="795" w:type="dxa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91</w:t>
            </w:r>
          </w:p>
        </w:tc>
        <w:tc>
          <w:tcPr>
            <w:tcW w:w="820" w:type="dxa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7.5</w:t>
            </w: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7" w:type="dxa"/>
            <w:gridSpan w:val="5"/>
            <w:shd w:val="clear" w:color="auto" w:fill="8DB3E2"/>
          </w:tcPr>
          <w:p w:rsidR="00C90284" w:rsidRPr="009E2B80" w:rsidRDefault="00C90284" w:rsidP="00EE6C7D">
            <w:pPr>
              <w:jc w:val="center"/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10" w:type="dxa"/>
            <w:gridSpan w:val="4"/>
            <w:shd w:val="clear" w:color="auto" w:fill="8DB3E2"/>
          </w:tcPr>
          <w:p w:rsidR="00C90284" w:rsidRPr="009E2B80" w:rsidRDefault="00C90284" w:rsidP="00EE6C7D">
            <w:pPr>
              <w:jc w:val="center"/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20</w:t>
            </w: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10</w:t>
            </w: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10</w:t>
            </w: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</w:p>
        </w:tc>
      </w:tr>
      <w:tr w:rsidR="00C90284" w:rsidRPr="009E2B8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7" w:type="dxa"/>
            <w:gridSpan w:val="5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C90284" w:rsidRPr="009E2B80" w:rsidRDefault="00C90284" w:rsidP="00EE6C7D">
            <w:pPr>
              <w:jc w:val="center"/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60</w:t>
            </w:r>
          </w:p>
        </w:tc>
      </w:tr>
      <w:tr w:rsidR="00C90284" w:rsidRPr="009E2B80">
        <w:trPr>
          <w:trHeight w:val="282"/>
        </w:trPr>
        <w:tc>
          <w:tcPr>
            <w:tcW w:w="9288" w:type="dxa"/>
            <w:gridSpan w:val="12"/>
            <w:shd w:val="clear" w:color="auto" w:fill="8DB3E2"/>
          </w:tcPr>
          <w:p w:rsidR="00C90284" w:rsidRPr="009E2B80" w:rsidRDefault="00C90284" w:rsidP="00EE6C7D">
            <w:pPr>
              <w:jc w:val="center"/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C90284" w:rsidRPr="009E2B80">
        <w:tc>
          <w:tcPr>
            <w:tcW w:w="1522" w:type="dxa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6" w:type="dxa"/>
            <w:gridSpan w:val="11"/>
            <w:shd w:val="clear" w:color="auto" w:fill="8DB3E2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Properties of high performance polymers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Polymerization mechanisms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Polymerization mechanisms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Classification of polymer composites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603BF1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 xml:space="preserve">Matrix-reinforced interface mechanism. </w:t>
            </w:r>
            <w:r w:rsidRPr="009E2B80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 xml:space="preserve">Matrix-reinforced interface mechanism. </w:t>
            </w:r>
            <w:r w:rsidRPr="009E2B80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Mid-term I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Thermal  behaviors of polymer composite materials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Thermal  behaviors of polymer composite materials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Mechanical behaviors of polymer composite materials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603BF1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Mechanical behaviors of polymer composite materials</w:t>
            </w:r>
            <w:r w:rsidRPr="009E2B80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  <w:lang w:val="en-US"/>
              </w:rPr>
              <w:t>Mid-term II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sz w:val="22"/>
                <w:szCs w:val="22"/>
              </w:rPr>
              <w:t>The production methods of polymer composite materials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lang w:val="en-US"/>
              </w:rPr>
            </w:pPr>
            <w:r w:rsidRPr="009E2B80">
              <w:rPr>
                <w:color w:val="000000"/>
                <w:sz w:val="22"/>
                <w:szCs w:val="22"/>
              </w:rPr>
              <w:t>Thermoset polymer composite materials</w:t>
            </w:r>
          </w:p>
        </w:tc>
      </w:tr>
      <w:tr w:rsidR="00C90284" w:rsidRPr="009E2B80">
        <w:tc>
          <w:tcPr>
            <w:tcW w:w="1522" w:type="dxa"/>
            <w:shd w:val="clear" w:color="auto" w:fill="C6D9F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6" w:type="dxa"/>
            <w:gridSpan w:val="11"/>
          </w:tcPr>
          <w:p w:rsidR="00C90284" w:rsidRPr="009E2B80" w:rsidRDefault="00C90284" w:rsidP="00EE6C7D">
            <w:pPr>
              <w:rPr>
                <w:b/>
                <w:bCs/>
                <w:lang w:val="en-US"/>
              </w:rPr>
            </w:pPr>
            <w:r w:rsidRPr="009E2B80">
              <w:rPr>
                <w:color w:val="000000"/>
                <w:sz w:val="22"/>
                <w:szCs w:val="22"/>
              </w:rPr>
              <w:t>Thermoplastic polymer composite materials</w:t>
            </w:r>
          </w:p>
        </w:tc>
      </w:tr>
    </w:tbl>
    <w:p w:rsidR="00C90284" w:rsidRPr="009E2B80" w:rsidRDefault="00C90284" w:rsidP="00E755EE">
      <w:pPr>
        <w:rPr>
          <w:sz w:val="22"/>
          <w:szCs w:val="22"/>
        </w:rPr>
      </w:pPr>
    </w:p>
    <w:sectPr w:rsidR="00C90284" w:rsidRPr="009E2B80" w:rsidSect="00E755EE">
      <w:footerReference w:type="default" r:id="rId6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284" w:rsidRDefault="00C90284" w:rsidP="00043C8C">
      <w:r>
        <w:separator/>
      </w:r>
    </w:p>
  </w:endnote>
  <w:endnote w:type="continuationSeparator" w:id="1">
    <w:p w:rsidR="00C90284" w:rsidRDefault="00C90284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284" w:rsidRDefault="00C90284">
    <w:pPr>
      <w:pStyle w:val="Footer"/>
      <w:jc w:val="center"/>
    </w:pPr>
  </w:p>
  <w:p w:rsidR="00C90284" w:rsidRDefault="00C902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284" w:rsidRDefault="00C90284" w:rsidP="00043C8C">
      <w:r>
        <w:separator/>
      </w:r>
    </w:p>
  </w:footnote>
  <w:footnote w:type="continuationSeparator" w:id="1">
    <w:p w:rsidR="00C90284" w:rsidRDefault="00C90284" w:rsidP="0004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143CF4"/>
    <w:rsid w:val="001B6321"/>
    <w:rsid w:val="001D07C5"/>
    <w:rsid w:val="001D0D55"/>
    <w:rsid w:val="001E3F59"/>
    <w:rsid w:val="002278E8"/>
    <w:rsid w:val="002311A9"/>
    <w:rsid w:val="002B6F16"/>
    <w:rsid w:val="002C18F6"/>
    <w:rsid w:val="002D7BDE"/>
    <w:rsid w:val="00314C45"/>
    <w:rsid w:val="003A52F7"/>
    <w:rsid w:val="004272E3"/>
    <w:rsid w:val="00447F36"/>
    <w:rsid w:val="00461EDE"/>
    <w:rsid w:val="004A62E2"/>
    <w:rsid w:val="00504552"/>
    <w:rsid w:val="0050686D"/>
    <w:rsid w:val="00603BF1"/>
    <w:rsid w:val="00613A9E"/>
    <w:rsid w:val="00644292"/>
    <w:rsid w:val="006B58B0"/>
    <w:rsid w:val="006C0D03"/>
    <w:rsid w:val="006F1926"/>
    <w:rsid w:val="00705EBA"/>
    <w:rsid w:val="00772AFA"/>
    <w:rsid w:val="00781FC2"/>
    <w:rsid w:val="007A581A"/>
    <w:rsid w:val="007D7215"/>
    <w:rsid w:val="00827B39"/>
    <w:rsid w:val="00907BE1"/>
    <w:rsid w:val="009803B8"/>
    <w:rsid w:val="009C1A06"/>
    <w:rsid w:val="009D00F2"/>
    <w:rsid w:val="009D3A44"/>
    <w:rsid w:val="009E2B80"/>
    <w:rsid w:val="009F6D34"/>
    <w:rsid w:val="00AE2536"/>
    <w:rsid w:val="00B34AAA"/>
    <w:rsid w:val="00B62DCA"/>
    <w:rsid w:val="00BA1229"/>
    <w:rsid w:val="00C51055"/>
    <w:rsid w:val="00C90284"/>
    <w:rsid w:val="00CC44FF"/>
    <w:rsid w:val="00D051BA"/>
    <w:rsid w:val="00D967C0"/>
    <w:rsid w:val="00DA6EEE"/>
    <w:rsid w:val="00E446F9"/>
    <w:rsid w:val="00E61953"/>
    <w:rsid w:val="00E70F62"/>
    <w:rsid w:val="00E755EE"/>
    <w:rsid w:val="00EB53AA"/>
    <w:rsid w:val="00EE6C7D"/>
    <w:rsid w:val="00F03399"/>
    <w:rsid w:val="00F51D06"/>
    <w:rsid w:val="00F81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354</Words>
  <Characters>2024</Characters>
  <Application>Microsoft Office Outlook</Application>
  <DocSecurity>0</DocSecurity>
  <Lines>0</Lines>
  <Paragraphs>0</Paragraphs>
  <ScaleCrop>false</ScaleCrop>
  <Company>Gazi Üniversitesi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6</cp:revision>
  <cp:lastPrinted>2013-04-30T13:54:00Z</cp:lastPrinted>
  <dcterms:created xsi:type="dcterms:W3CDTF">2013-05-28T17:27:00Z</dcterms:created>
  <dcterms:modified xsi:type="dcterms:W3CDTF">2013-06-06T08:04:00Z</dcterms:modified>
</cp:coreProperties>
</file>